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spacing w:after="240" w:before="240" w:line="240" w:lineRule="auto"/>
        <w:rPr>
          <w:b w:val="1"/>
        </w:rPr>
      </w:pPr>
      <w:r w:rsidDel="00000000" w:rsidR="00000000" w:rsidRPr="00000000">
        <w:rPr>
          <w:b w:val="1"/>
          <w:rtl w:val="0"/>
        </w:rPr>
        <w:t xml:space="preserve">Help for non-English speakers</w:t>
      </w:r>
    </w:p>
    <w:p w:rsidR="00000000" w:rsidDel="00000000" w:rsidP="00000000" w:rsidRDefault="00000000" w:rsidRPr="00000000" w14:paraId="00000002">
      <w:pPr>
        <w:tabs>
          <w:tab w:val="center" w:leader="none" w:pos="4395"/>
          <w:tab w:val="center" w:leader="none" w:pos="4513"/>
          <w:tab w:val="right" w:leader="none" w:pos="9026"/>
        </w:tabs>
        <w:spacing w:after="240" w:before="240" w:line="240" w:lineRule="auto"/>
        <w:rPr/>
      </w:pPr>
      <w:r w:rsidDel="00000000" w:rsidR="00000000" w:rsidRPr="00000000">
        <w:rPr>
          <w:rtl w:val="0"/>
        </w:rPr>
        <w:t xml:space="preserve">If you need help to understand the information in this policy please contact Hume Valley School. </w:t>
      </w:r>
    </w:p>
    <w:p w:rsidR="00000000" w:rsidDel="00000000" w:rsidP="00000000" w:rsidRDefault="00000000" w:rsidRPr="00000000" w14:paraId="00000003">
      <w:pPr>
        <w:tabs>
          <w:tab w:val="center" w:leader="none" w:pos="4395"/>
          <w:tab w:val="center" w:leader="none" w:pos="4513"/>
          <w:tab w:val="right" w:leader="none" w:pos="9026"/>
        </w:tabs>
        <w:spacing w:after="240" w:before="240" w:line="240" w:lineRule="auto"/>
        <w:rPr/>
      </w:pPr>
      <w:r w:rsidDel="00000000" w:rsidR="00000000" w:rsidRPr="00000000">
        <w:rPr>
          <w:rtl w:val="0"/>
        </w:rPr>
        <w:t xml:space="preserve">Ph: 9309 3477</w:t>
      </w:r>
    </w:p>
    <w:p w:rsidR="00000000" w:rsidDel="00000000" w:rsidP="00000000" w:rsidRDefault="00000000" w:rsidRPr="00000000" w14:paraId="00000004">
      <w:pPr>
        <w:shd w:fill="bdd7ee" w:val="clear"/>
        <w:spacing w:after="240" w:before="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w:t>
      </w:r>
      <w:r w:rsidDel="00000000" w:rsidR="00000000" w:rsidRPr="00000000">
        <w:rPr>
          <w:rtl w:val="0"/>
        </w:rPr>
      </w:r>
    </w:p>
    <w:p w:rsidR="00000000" w:rsidDel="00000000" w:rsidP="00000000" w:rsidRDefault="00000000" w:rsidRPr="00000000" w14:paraId="00000005">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policy is to:</w:t>
      </w:r>
    </w:p>
    <w:p w:rsidR="00000000" w:rsidDel="00000000" w:rsidP="00000000" w:rsidRDefault="00000000" w:rsidRPr="00000000" w14:paraId="00000006">
      <w:pPr>
        <w:numPr>
          <w:ilvl w:val="0"/>
          <w:numId w:val="1"/>
        </w:numPr>
        <w:spacing w:after="0" w:before="40" w:line="240" w:lineRule="auto"/>
        <w:ind w:left="765" w:hanging="360"/>
        <w:jc w:val="both"/>
        <w:rPr>
          <w:rFonts w:ascii="Calibri" w:cs="Calibri" w:eastAsia="Calibri" w:hAnsi="Calibri"/>
          <w:color w:val="000000"/>
          <w:sz w:val="24"/>
          <w:szCs w:val="24"/>
          <w:u w:val="single"/>
        </w:rPr>
      </w:pPr>
      <w:bookmarkStart w:colFirst="0" w:colLast="0" w:name="_heading=h.gjdgxs" w:id="0"/>
      <w:bookmarkEnd w:id="0"/>
      <w:r w:rsidDel="00000000" w:rsidR="00000000" w:rsidRPr="00000000">
        <w:rPr>
          <w:rFonts w:ascii="Calibri" w:cs="Calibri" w:eastAsia="Calibri" w:hAnsi="Calibri"/>
          <w:color w:val="000000"/>
          <w:sz w:val="24"/>
          <w:szCs w:val="24"/>
          <w:rtl w:val="0"/>
        </w:rPr>
        <w:t xml:space="preserve">provide an outline of the complaints process at Hume Valley School so that parents and members of the community are informed of how they can raise complaints or concerns about issues arising at our school</w:t>
      </w:r>
      <w:r w:rsidDel="00000000" w:rsidR="00000000" w:rsidRPr="00000000">
        <w:rPr>
          <w:rtl w:val="0"/>
        </w:rPr>
      </w:r>
    </w:p>
    <w:p w:rsidR="00000000" w:rsidDel="00000000" w:rsidP="00000000" w:rsidRDefault="00000000" w:rsidRPr="00000000" w14:paraId="00000007">
      <w:pPr>
        <w:numPr>
          <w:ilvl w:val="0"/>
          <w:numId w:val="1"/>
        </w:numPr>
        <w:spacing w:after="240" w:line="240" w:lineRule="auto"/>
        <w:ind w:left="765" w:hanging="360"/>
        <w:jc w:val="both"/>
        <w:rPr>
          <w:rFonts w:ascii="Calibri" w:cs="Calibri" w:eastAsia="Calibri" w:hAnsi="Calibri"/>
          <w:color w:val="000000"/>
          <w:sz w:val="24"/>
          <w:szCs w:val="24"/>
          <w:u w:val="single"/>
        </w:rPr>
      </w:pPr>
      <w:r w:rsidDel="00000000" w:rsidR="00000000" w:rsidRPr="00000000">
        <w:rPr>
          <w:rFonts w:ascii="Calibri" w:cs="Calibri" w:eastAsia="Calibri" w:hAnsi="Calibri"/>
          <w:color w:val="000000"/>
          <w:sz w:val="24"/>
          <w:szCs w:val="24"/>
          <w:rtl w:val="0"/>
        </w:rPr>
        <w:t xml:space="preserve">Ensure that all complaints regarding Hume Valley School are managed in a timely, effective, fair and respectful manner. </w:t>
      </w:r>
      <w:r w:rsidDel="00000000" w:rsidR="00000000" w:rsidRPr="00000000">
        <w:rPr>
          <w:rtl w:val="0"/>
        </w:rPr>
      </w:r>
    </w:p>
    <w:p w:rsidR="00000000" w:rsidDel="00000000" w:rsidP="00000000" w:rsidRDefault="00000000" w:rsidRPr="00000000" w14:paraId="00000008">
      <w:pPr>
        <w:pStyle w:val="Heading2"/>
        <w:shd w:fill="bdd7ee" w:val="clear"/>
        <w:spacing w:after="240" w:line="240" w:lineRule="auto"/>
        <w:jc w:val="both"/>
        <w:rPr>
          <w:rFonts w:ascii="Calibri" w:cs="Calibri" w:eastAsia="Calibri" w:hAnsi="Calibri"/>
          <w:smallCaps w:val="1"/>
          <w:color w:val="000000"/>
          <w:sz w:val="24"/>
          <w:szCs w:val="24"/>
        </w:rPr>
      </w:pPr>
      <w:r w:rsidDel="00000000" w:rsidR="00000000" w:rsidRPr="00000000">
        <w:rPr>
          <w:rFonts w:ascii="Calibri" w:cs="Calibri" w:eastAsia="Calibri" w:hAnsi="Calibri"/>
          <w:smallCaps w:val="1"/>
          <w:color w:val="000000"/>
          <w:sz w:val="24"/>
          <w:szCs w:val="24"/>
          <w:rtl w:val="0"/>
        </w:rPr>
        <w:t xml:space="preserve">SCOPE</w:t>
      </w:r>
    </w:p>
    <w:p w:rsidR="00000000" w:rsidDel="00000000" w:rsidP="00000000" w:rsidRDefault="00000000" w:rsidRPr="00000000" w14:paraId="00000009">
      <w:pPr>
        <w:tabs>
          <w:tab w:val="left" w:leader="none" w:pos="6850"/>
        </w:tabs>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policy relates to complaints brought by parents, carers, students or members of our school community and applies to all matters relating to our school. In some limited instances, we may need to refer the complainant to another Department of Education and Training process where there are different mechanisms in place to review certain decisions, for example, expulsion appeals. </w:t>
      </w:r>
    </w:p>
    <w:p w:rsidR="00000000" w:rsidDel="00000000" w:rsidP="00000000" w:rsidRDefault="00000000" w:rsidRPr="00000000" w14:paraId="0000000A">
      <w:pPr>
        <w:pStyle w:val="Heading2"/>
        <w:shd w:fill="bdd7ee" w:val="clear"/>
        <w:spacing w:after="240" w:line="240" w:lineRule="auto"/>
        <w:jc w:val="both"/>
        <w:rPr>
          <w:rFonts w:ascii="Calibri" w:cs="Calibri" w:eastAsia="Calibri" w:hAnsi="Calibri"/>
          <w:smallCaps w:val="1"/>
          <w:color w:val="000000"/>
          <w:sz w:val="24"/>
          <w:szCs w:val="24"/>
        </w:rPr>
      </w:pPr>
      <w:r w:rsidDel="00000000" w:rsidR="00000000" w:rsidRPr="00000000">
        <w:rPr>
          <w:rFonts w:ascii="Calibri" w:cs="Calibri" w:eastAsia="Calibri" w:hAnsi="Calibri"/>
          <w:smallCaps w:val="1"/>
          <w:color w:val="000000"/>
          <w:sz w:val="24"/>
          <w:szCs w:val="24"/>
          <w:rtl w:val="0"/>
        </w:rPr>
        <w:t xml:space="preserve">POLICY</w:t>
      </w:r>
    </w:p>
    <w:p w:rsidR="00000000" w:rsidDel="00000000" w:rsidP="00000000" w:rsidRDefault="00000000" w:rsidRPr="00000000" w14:paraId="0000000B">
      <w:pPr>
        <w:tabs>
          <w:tab w:val="left" w:leader="none" w:pos="6850"/>
        </w:tabs>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Hume Valley School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rsidR="00000000" w:rsidDel="00000000" w:rsidP="00000000" w:rsidRDefault="00000000" w:rsidRPr="00000000" w14:paraId="0000000C">
      <w:pPr>
        <w:tabs>
          <w:tab w:val="left" w:leader="none" w:pos="6850"/>
        </w:tabs>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value and encourage open and positive relationships with our school community. We understand that it is in the best interests of students for there to be a trusting relationship between families and our school. </w:t>
      </w:r>
    </w:p>
    <w:p w:rsidR="00000000" w:rsidDel="00000000" w:rsidP="00000000" w:rsidRDefault="00000000" w:rsidRPr="00000000" w14:paraId="0000000D">
      <w:pPr>
        <w:tabs>
          <w:tab w:val="left" w:leader="none" w:pos="6850"/>
        </w:tabs>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addressing a complaint, it is expected that all parties will: </w:t>
      </w:r>
    </w:p>
    <w:p w:rsidR="00000000" w:rsidDel="00000000" w:rsidP="00000000" w:rsidRDefault="00000000" w:rsidRPr="00000000" w14:paraId="0000000E">
      <w:pPr>
        <w:numPr>
          <w:ilvl w:val="0"/>
          <w:numId w:val="2"/>
        </w:numPr>
        <w:spacing w:after="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considerate of each other’s views and respect each other’s role </w:t>
      </w:r>
    </w:p>
    <w:p w:rsidR="00000000" w:rsidDel="00000000" w:rsidP="00000000" w:rsidRDefault="00000000" w:rsidRPr="00000000" w14:paraId="0000000F">
      <w:pPr>
        <w:numPr>
          <w:ilvl w:val="0"/>
          <w:numId w:val="2"/>
        </w:numPr>
        <w:spacing w:after="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focused on resolution of the complaint, with the interests of the student involved at the centre</w:t>
      </w:r>
    </w:p>
    <w:p w:rsidR="00000000" w:rsidDel="00000000" w:rsidP="00000000" w:rsidRDefault="00000000" w:rsidRPr="00000000" w14:paraId="00000010">
      <w:pPr>
        <w:numPr>
          <w:ilvl w:val="0"/>
          <w:numId w:val="2"/>
        </w:numPr>
        <w:spacing w:after="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 in good faith and cooperation</w:t>
      </w:r>
    </w:p>
    <w:p w:rsidR="00000000" w:rsidDel="00000000" w:rsidP="00000000" w:rsidRDefault="00000000" w:rsidRPr="00000000" w14:paraId="00000011">
      <w:pPr>
        <w:numPr>
          <w:ilvl w:val="0"/>
          <w:numId w:val="2"/>
        </w:numPr>
        <w:spacing w:after="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behave with respect and courtesy</w:t>
      </w:r>
    </w:p>
    <w:p w:rsidR="00000000" w:rsidDel="00000000" w:rsidP="00000000" w:rsidRDefault="00000000" w:rsidRPr="00000000" w14:paraId="00000012">
      <w:pPr>
        <w:numPr>
          <w:ilvl w:val="0"/>
          <w:numId w:val="2"/>
        </w:numPr>
        <w:spacing w:after="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respect the privacy and confidentiality of those involved, as appropriate</w:t>
      </w:r>
    </w:p>
    <w:p w:rsidR="00000000" w:rsidDel="00000000" w:rsidP="00000000" w:rsidRDefault="00000000" w:rsidRPr="00000000" w14:paraId="00000013">
      <w:pPr>
        <w:numPr>
          <w:ilvl w:val="0"/>
          <w:numId w:val="2"/>
        </w:numPr>
        <w:spacing w:after="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operate within and seek reasonable resolutions that comply with any applicable legislation and Department policy.</w:t>
      </w:r>
    </w:p>
    <w:p w:rsidR="00000000" w:rsidDel="00000000" w:rsidP="00000000" w:rsidRDefault="00000000" w:rsidRPr="00000000" w14:paraId="00000014">
      <w:pPr>
        <w:numPr>
          <w:ilvl w:val="0"/>
          <w:numId w:val="2"/>
        </w:numPr>
        <w:tabs>
          <w:tab w:val="left" w:leader="none" w:pos="6850"/>
        </w:tabs>
        <w:spacing w:after="6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recognise that schools and the Department may be subject to legal constraints on their ability to act or disclose information in some circumstances. </w:t>
      </w:r>
      <w:r w:rsidDel="00000000" w:rsidR="00000000" w:rsidRPr="00000000">
        <w:rPr>
          <w:rtl w:val="0"/>
        </w:rPr>
      </w:r>
    </w:p>
    <w:p w:rsidR="00000000" w:rsidDel="00000000" w:rsidP="00000000" w:rsidRDefault="00000000" w:rsidRPr="00000000" w14:paraId="00000015">
      <w:pPr>
        <w:tabs>
          <w:tab w:val="left" w:leader="none" w:pos="6850"/>
        </w:tabs>
        <w:spacing w:after="60" w:line="240" w:lineRule="auto"/>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6">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Preparation for raising a concern or complaint</w:t>
      </w:r>
    </w:p>
    <w:p w:rsidR="00000000" w:rsidDel="00000000" w:rsidP="00000000" w:rsidRDefault="00000000" w:rsidRPr="00000000" w14:paraId="00000017">
      <w:pPr>
        <w:tabs>
          <w:tab w:val="left" w:leader="none" w:pos="6850"/>
        </w:tabs>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Hume Valley School encourages parents, carers or members of the community who may wish to submit a complaint to: </w:t>
      </w:r>
    </w:p>
    <w:p w:rsidR="00000000" w:rsidDel="00000000" w:rsidP="00000000" w:rsidRDefault="00000000" w:rsidRPr="00000000" w14:paraId="00000018">
      <w:pPr>
        <w:numPr>
          <w:ilvl w:val="0"/>
          <w:numId w:val="3"/>
        </w:numPr>
        <w:tabs>
          <w:tab w:val="left" w:leader="none" w:pos="6850"/>
        </w:tabs>
        <w:spacing w:after="0" w:before="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carefully consider the issues you would like to discuss</w:t>
      </w:r>
      <w:r w:rsidDel="00000000" w:rsidR="00000000" w:rsidRPr="00000000">
        <w:rPr>
          <w:rtl w:val="0"/>
        </w:rPr>
      </w:r>
    </w:p>
    <w:p w:rsidR="00000000" w:rsidDel="00000000" w:rsidP="00000000" w:rsidRDefault="00000000" w:rsidRPr="00000000" w14:paraId="00000019">
      <w:pPr>
        <w:numPr>
          <w:ilvl w:val="0"/>
          <w:numId w:val="3"/>
        </w:numPr>
        <w:tabs>
          <w:tab w:val="left" w:leader="none" w:pos="6850"/>
        </w:tabs>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remember you may not have all the facts relating to the issues that you want to raise</w:t>
      </w:r>
      <w:r w:rsidDel="00000000" w:rsidR="00000000" w:rsidRPr="00000000">
        <w:rPr>
          <w:rtl w:val="0"/>
        </w:rPr>
      </w:r>
    </w:p>
    <w:p w:rsidR="00000000" w:rsidDel="00000000" w:rsidP="00000000" w:rsidRDefault="00000000" w:rsidRPr="00000000" w14:paraId="0000001A">
      <w:pPr>
        <w:numPr>
          <w:ilvl w:val="0"/>
          <w:numId w:val="3"/>
        </w:numPr>
        <w:tabs>
          <w:tab w:val="left" w:leader="none" w:pos="6850"/>
        </w:tabs>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think about how the matter could be resolved</w:t>
      </w:r>
      <w:r w:rsidDel="00000000" w:rsidR="00000000" w:rsidRPr="00000000">
        <w:rPr>
          <w:rtl w:val="0"/>
        </w:rPr>
      </w:r>
    </w:p>
    <w:p w:rsidR="00000000" w:rsidDel="00000000" w:rsidP="00000000" w:rsidRDefault="00000000" w:rsidRPr="00000000" w14:paraId="0000001B">
      <w:pPr>
        <w:numPr>
          <w:ilvl w:val="0"/>
          <w:numId w:val="3"/>
        </w:numPr>
        <w:tabs>
          <w:tab w:val="left" w:leader="none" w:pos="6850"/>
        </w:tabs>
        <w:spacing w:after="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be informed by checking the policies and guidelines set by the Department and Hume Valley School (see “Further Information and Resources” section below). </w:t>
      </w:r>
      <w:r w:rsidDel="00000000" w:rsidR="00000000" w:rsidRPr="00000000">
        <w:rPr>
          <w:rtl w:val="0"/>
        </w:rPr>
      </w:r>
    </w:p>
    <w:p w:rsidR="00000000" w:rsidDel="00000000" w:rsidP="00000000" w:rsidRDefault="00000000" w:rsidRPr="00000000" w14:paraId="0000001C">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Complaints process</w:t>
      </w:r>
    </w:p>
    <w:p w:rsidR="00000000" w:rsidDel="00000000" w:rsidP="00000000" w:rsidRDefault="00000000" w:rsidRPr="00000000" w14:paraId="0000001D">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Hume Valley School is always happy to discuss with parents/carers and community members any concerns that they may have. Concerns in the first instance should be directed to a member of the wellbeing team, or your child’s sub school leader, an Assistant Principal or the Principal. Where possible, school staff will work with you to ensure that your concerns are appropriately addressed. </w:t>
      </w:r>
    </w:p>
    <w:p w:rsidR="00000000" w:rsidDel="00000000" w:rsidP="00000000" w:rsidRDefault="00000000" w:rsidRPr="00000000" w14:paraId="0000001E">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concerns cannot be resolved in this way, parents or community members may wish to make a formal complaint to the Principal or an Assistant Principal </w:t>
      </w:r>
    </w:p>
    <w:p w:rsidR="00000000" w:rsidDel="00000000" w:rsidP="00000000" w:rsidRDefault="00000000" w:rsidRPr="00000000" w14:paraId="0000001F">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rsidR="00000000" w:rsidDel="00000000" w:rsidP="00000000" w:rsidRDefault="00000000" w:rsidRPr="00000000" w14:paraId="00000020">
      <w:pPr>
        <w:numPr>
          <w:ilvl w:val="0"/>
          <w:numId w:val="4"/>
        </w:numPr>
        <w:spacing w:after="0" w:before="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Complaint received: </w:t>
      </w:r>
      <w:r w:rsidDel="00000000" w:rsidR="00000000" w:rsidRPr="00000000">
        <w:rPr>
          <w:rFonts w:ascii="Calibri" w:cs="Calibri" w:eastAsia="Calibri" w:hAnsi="Calibri"/>
          <w:color w:val="000000"/>
          <w:sz w:val="24"/>
          <w:szCs w:val="24"/>
          <w:rtl w:val="0"/>
        </w:rPr>
        <w:t xml:space="preserve">Please either email, telephone or arrange a meeting through the front office with the relevant sub school leader or wellbeing team member, an Assistant Principal or the Principal to outline your complaint so that we can fully understand what the issues are. We can discuss your complaint in a way that is convenient for you, whether in writing, in person or over the phone. </w:t>
      </w:r>
      <w:r w:rsidDel="00000000" w:rsidR="00000000" w:rsidRPr="00000000">
        <w:rPr>
          <w:rtl w:val="0"/>
        </w:rPr>
      </w:r>
    </w:p>
    <w:p w:rsidR="00000000" w:rsidDel="00000000" w:rsidP="00000000" w:rsidRDefault="00000000" w:rsidRPr="00000000" w14:paraId="00000021">
      <w:pPr>
        <w:spacing w:after="0" w:line="240" w:lineRule="auto"/>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2">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Information gathering: </w:t>
      </w:r>
      <w:r w:rsidDel="00000000" w:rsidR="00000000" w:rsidRPr="00000000">
        <w:rPr>
          <w:rFonts w:ascii="Calibri" w:cs="Calibri" w:eastAsia="Calibri" w:hAnsi="Calibri"/>
          <w:color w:val="000000"/>
          <w:sz w:val="24"/>
          <w:szCs w:val="24"/>
          <w:rtl w:val="0"/>
        </w:rPr>
        <w:t xml:space="preserve">Depending on the issues raised in the complaint, the Principal, Assistant Principal or nominee may need to gather further information to properly understand the situation. This process may also involve speaking to others to obtain details about the situation or the concerns raised.</w:t>
      </w:r>
      <w:r w:rsidDel="00000000" w:rsidR="00000000" w:rsidRPr="00000000">
        <w:rPr>
          <w:rtl w:val="0"/>
        </w:rPr>
      </w:r>
    </w:p>
    <w:p w:rsidR="00000000" w:rsidDel="00000000" w:rsidP="00000000" w:rsidRDefault="00000000" w:rsidRPr="00000000" w14:paraId="00000023">
      <w:pPr>
        <w:spacing w:after="0" w:line="240" w:lineRule="auto"/>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4">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Response:</w:t>
      </w:r>
      <w:r w:rsidDel="00000000" w:rsidR="00000000" w:rsidRPr="00000000">
        <w:rPr>
          <w:rFonts w:ascii="Calibri" w:cs="Calibri" w:eastAsia="Calibri" w:hAnsi="Calibri"/>
          <w:color w:val="000000"/>
          <w:sz w:val="24"/>
          <w:szCs w:val="24"/>
          <w:rtl w:val="0"/>
        </w:rPr>
        <w:t xml:space="preserve"> Where possible, a resolution meeting will be arranged with an Assistant Principal/Principal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will be provided in writing. </w:t>
      </w:r>
      <w:r w:rsidDel="00000000" w:rsidR="00000000" w:rsidRPr="00000000">
        <w:rPr>
          <w:rtl w:val="0"/>
        </w:rPr>
      </w:r>
    </w:p>
    <w:p w:rsidR="00000000" w:rsidDel="00000000" w:rsidP="00000000" w:rsidRDefault="00000000" w:rsidRPr="00000000" w14:paraId="00000025">
      <w:pPr>
        <w:spacing w:after="0" w:line="240" w:lineRule="auto"/>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6">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Timelines: </w:t>
      </w:r>
      <w:r w:rsidDel="00000000" w:rsidR="00000000" w:rsidRPr="00000000">
        <w:rPr>
          <w:rFonts w:ascii="Calibri" w:cs="Calibri" w:eastAsia="Calibri" w:hAnsi="Calibri"/>
          <w:color w:val="000000"/>
          <w:sz w:val="24"/>
          <w:szCs w:val="24"/>
          <w:rtl w:val="0"/>
        </w:rPr>
        <w:t xml:space="preserve">Hume Valley School will acknowledge receipt of your complaint as soon as possible (usually within two school days) and will seek to resolve complaints in a timely manner. Depending on the complexity of the complaint, Hume Valley School 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Hume Valley School will consult with you and discuss any interim solutions to the dispute that can be put in place. </w:t>
      </w:r>
      <w:r w:rsidDel="00000000" w:rsidR="00000000" w:rsidRPr="00000000">
        <w:rPr>
          <w:rtl w:val="0"/>
        </w:rPr>
      </w:r>
    </w:p>
    <w:p w:rsidR="00000000" w:rsidDel="00000000" w:rsidP="00000000" w:rsidRDefault="00000000" w:rsidRPr="00000000" w14:paraId="00000027">
      <w:pPr>
        <w:spacing w:after="240" w:before="40" w:line="24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8">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Resolution </w:t>
      </w:r>
    </w:p>
    <w:p w:rsidR="00000000" w:rsidDel="00000000" w:rsidP="00000000" w:rsidRDefault="00000000" w:rsidRPr="00000000" w14:paraId="00000029">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appropriate, Hume Valley School may seek to resolve a complaint by:</w:t>
      </w:r>
    </w:p>
    <w:p w:rsidR="00000000" w:rsidDel="00000000" w:rsidP="00000000" w:rsidRDefault="00000000" w:rsidRPr="00000000" w14:paraId="0000002A">
      <w:pPr>
        <w:numPr>
          <w:ilvl w:val="0"/>
          <w:numId w:val="5"/>
        </w:numPr>
        <w:spacing w:after="0" w:before="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an apology or expression of regret</w:t>
      </w:r>
      <w:r w:rsidDel="00000000" w:rsidR="00000000" w:rsidRPr="00000000">
        <w:rPr>
          <w:rtl w:val="0"/>
        </w:rPr>
      </w:r>
    </w:p>
    <w:p w:rsidR="00000000" w:rsidDel="00000000" w:rsidP="00000000" w:rsidRDefault="00000000" w:rsidRPr="00000000" w14:paraId="0000002B">
      <w:pPr>
        <w:numPr>
          <w:ilvl w:val="0"/>
          <w:numId w:val="5"/>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a change of decision</w:t>
      </w:r>
      <w:r w:rsidDel="00000000" w:rsidR="00000000" w:rsidRPr="00000000">
        <w:rPr>
          <w:rtl w:val="0"/>
        </w:rPr>
      </w:r>
    </w:p>
    <w:p w:rsidR="00000000" w:rsidDel="00000000" w:rsidP="00000000" w:rsidRDefault="00000000" w:rsidRPr="00000000" w14:paraId="0000002C">
      <w:pPr>
        <w:numPr>
          <w:ilvl w:val="0"/>
          <w:numId w:val="5"/>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a change of policy, procedure or practice</w:t>
      </w:r>
      <w:r w:rsidDel="00000000" w:rsidR="00000000" w:rsidRPr="00000000">
        <w:rPr>
          <w:rtl w:val="0"/>
        </w:rPr>
      </w:r>
    </w:p>
    <w:p w:rsidR="00000000" w:rsidDel="00000000" w:rsidP="00000000" w:rsidRDefault="00000000" w:rsidRPr="00000000" w14:paraId="0000002D">
      <w:pPr>
        <w:numPr>
          <w:ilvl w:val="0"/>
          <w:numId w:val="5"/>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offering the opportunity for student counselling or other support</w:t>
      </w:r>
      <w:r w:rsidDel="00000000" w:rsidR="00000000" w:rsidRPr="00000000">
        <w:rPr>
          <w:rtl w:val="0"/>
        </w:rPr>
      </w:r>
    </w:p>
    <w:p w:rsidR="00000000" w:rsidDel="00000000" w:rsidP="00000000" w:rsidRDefault="00000000" w:rsidRPr="00000000" w14:paraId="0000002E">
      <w:pPr>
        <w:numPr>
          <w:ilvl w:val="0"/>
          <w:numId w:val="5"/>
        </w:numPr>
        <w:spacing w:after="24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other actions consistent with school values that are intended to support the student, parent and school relationship, engagement, and participation in the school community.</w:t>
      </w:r>
      <w:r w:rsidDel="00000000" w:rsidR="00000000" w:rsidRPr="00000000">
        <w:rPr>
          <w:rtl w:val="0"/>
        </w:rPr>
      </w:r>
    </w:p>
    <w:p w:rsidR="00000000" w:rsidDel="00000000" w:rsidP="00000000" w:rsidRDefault="00000000" w:rsidRPr="00000000" w14:paraId="0000002F">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some circumstances, Hume Valley School may also ask you to attend a meeting with an independent third party, or participate in a mediation with an accredited mediator to assist in the resolution of the dispute. </w:t>
      </w:r>
    </w:p>
    <w:p w:rsidR="00000000" w:rsidDel="00000000" w:rsidP="00000000" w:rsidRDefault="00000000" w:rsidRPr="00000000" w14:paraId="00000030">
      <w:pPr>
        <w:spacing w:after="240" w:before="40" w:line="240" w:lineRule="auto"/>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Escalation </w:t>
      </w:r>
    </w:p>
    <w:p w:rsidR="00000000" w:rsidDel="00000000" w:rsidP="00000000" w:rsidRDefault="00000000" w:rsidRPr="00000000" w14:paraId="00000031">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not satisfied that your complaint has been resolved by the school, or if your complaint is about the Principal and you do not want to raise it directly with them, then the complaint should be referred to the Education Department North West Regional Office by contacting 1300 338 691nwvr@edumail.vic.gov.au</w:t>
      </w:r>
    </w:p>
    <w:p w:rsidR="00000000" w:rsidDel="00000000" w:rsidP="00000000" w:rsidRDefault="00000000" w:rsidRPr="00000000" w14:paraId="00000032">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Hume Valley School may also refer a complaint to the Education Department North West Regional Office if we believe that we have done all we can to address the complaint. </w:t>
      </w:r>
    </w:p>
    <w:p w:rsidR="00000000" w:rsidDel="00000000" w:rsidP="00000000" w:rsidRDefault="00000000" w:rsidRPr="00000000" w14:paraId="00000033">
      <w:pPr>
        <w:spacing w:after="240" w:before="4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more information about the Department’s </w:t>
      </w:r>
      <w:r w:rsidDel="00000000" w:rsidR="00000000" w:rsidRPr="00000000">
        <w:rPr>
          <w:rFonts w:ascii="Calibri" w:cs="Calibri" w:eastAsia="Calibri" w:hAnsi="Calibri"/>
          <w:i w:val="1"/>
          <w:sz w:val="24"/>
          <w:szCs w:val="24"/>
          <w:rtl w:val="0"/>
        </w:rPr>
        <w:t xml:space="preserve">Parent Complaints </w:t>
      </w:r>
      <w:r w:rsidDel="00000000" w:rsidR="00000000" w:rsidRPr="00000000">
        <w:rPr>
          <w:rFonts w:ascii="Calibri" w:cs="Calibri" w:eastAsia="Calibri" w:hAnsi="Calibri"/>
          <w:sz w:val="24"/>
          <w:szCs w:val="24"/>
          <w:rtl w:val="0"/>
        </w:rPr>
        <w:t xml:space="preserve">policy, including the role of the Regional Office, please see:  </w:t>
      </w:r>
      <w:hyperlink r:id="rId7">
        <w:r w:rsidDel="00000000" w:rsidR="00000000" w:rsidRPr="00000000">
          <w:rPr>
            <w:rFonts w:ascii="Calibri" w:cs="Calibri" w:eastAsia="Calibri" w:hAnsi="Calibri"/>
            <w:color w:val="0563c1"/>
            <w:sz w:val="24"/>
            <w:szCs w:val="24"/>
            <w:u w:val="single"/>
            <w:rtl w:val="0"/>
          </w:rPr>
          <w:t xml:space="preserve">Parent complaints policy</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4">
      <w:pPr>
        <w:shd w:fill="ffffff" w:val="clea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COMMUNICATION</w:t>
      </w:r>
    </w:p>
    <w:p w:rsidR="00000000" w:rsidDel="00000000" w:rsidP="00000000" w:rsidRDefault="00000000" w:rsidRPr="00000000" w14:paraId="00000035">
      <w:pPr>
        <w:shd w:fill="ffffff" w:val="clear"/>
        <w:spacing w:after="0" w:line="240" w:lineRule="auto"/>
        <w:rPr>
          <w:rFonts w:ascii="Calibri" w:cs="Calibri" w:eastAsia="Calibri" w:hAnsi="Calibri"/>
          <w:color w:val="201f1e"/>
          <w:sz w:val="24"/>
          <w:szCs w:val="24"/>
        </w:rPr>
      </w:pPr>
      <w:r w:rsidDel="00000000" w:rsidR="00000000" w:rsidRPr="00000000">
        <w:rPr>
          <w:rtl w:val="0"/>
        </w:rPr>
      </w:r>
    </w:p>
    <w:p w:rsidR="00000000" w:rsidDel="00000000" w:rsidP="00000000" w:rsidRDefault="00000000" w:rsidRPr="00000000" w14:paraId="00000036">
      <w:pPr>
        <w:shd w:fill="ffffff" w:val="clear"/>
        <w:spacing w:after="0" w:line="240" w:lineRule="auto"/>
        <w:rPr>
          <w:rFonts w:ascii="Calibri" w:cs="Calibri" w:eastAsia="Calibri" w:hAnsi="Calibri"/>
          <w:color w:val="201f1e"/>
          <w:sz w:val="24"/>
          <w:szCs w:val="24"/>
        </w:rPr>
      </w:pPr>
      <w:r w:rsidDel="00000000" w:rsidR="00000000" w:rsidRPr="00000000">
        <w:rPr>
          <w:rFonts w:ascii="Calibri" w:cs="Calibri" w:eastAsia="Calibri" w:hAnsi="Calibri"/>
          <w:color w:val="201f1e"/>
          <w:sz w:val="24"/>
          <w:szCs w:val="24"/>
          <w:rtl w:val="0"/>
        </w:rPr>
        <w:t xml:space="preserve">This policy will be communicated to our school community in the following ways:</w:t>
      </w:r>
    </w:p>
    <w:p w:rsidR="00000000" w:rsidDel="00000000" w:rsidP="00000000" w:rsidRDefault="00000000" w:rsidRPr="00000000" w14:paraId="00000037">
      <w:pPr>
        <w:numPr>
          <w:ilvl w:val="0"/>
          <w:numId w:val="6"/>
        </w:numPr>
        <w:shd w:fill="ffffff" w:val="clear"/>
        <w:spacing w:after="0" w:before="240" w:line="240" w:lineRule="auto"/>
        <w:ind w:left="720" w:hanging="360"/>
        <w:jc w:val="both"/>
        <w:rPr>
          <w:rFonts w:ascii="Calibri" w:cs="Calibri" w:eastAsia="Calibri" w:hAnsi="Calibri"/>
          <w:color w:val="201f1e"/>
          <w:sz w:val="24"/>
          <w:szCs w:val="24"/>
        </w:rPr>
      </w:pPr>
      <w:r w:rsidDel="00000000" w:rsidR="00000000" w:rsidRPr="00000000">
        <w:rPr>
          <w:rFonts w:ascii="Calibri" w:cs="Calibri" w:eastAsia="Calibri" w:hAnsi="Calibri"/>
          <w:color w:val="201f1e"/>
          <w:sz w:val="24"/>
          <w:szCs w:val="24"/>
          <w:rtl w:val="0"/>
        </w:rPr>
        <w:t xml:space="preserve"> Available publicly on school website</w:t>
      </w:r>
    </w:p>
    <w:p w:rsidR="00000000" w:rsidDel="00000000" w:rsidP="00000000" w:rsidRDefault="00000000" w:rsidRPr="00000000" w14:paraId="00000038">
      <w:pPr>
        <w:numPr>
          <w:ilvl w:val="0"/>
          <w:numId w:val="6"/>
        </w:numPr>
        <w:shd w:fill="ffffff" w:val="clear"/>
        <w:spacing w:after="240" w:line="240" w:lineRule="auto"/>
        <w:ind w:left="720" w:hanging="360"/>
        <w:jc w:val="both"/>
        <w:rPr>
          <w:rFonts w:ascii="Calibri" w:cs="Calibri" w:eastAsia="Calibri" w:hAnsi="Calibri"/>
          <w:color w:val="201f1e"/>
          <w:sz w:val="24"/>
          <w:szCs w:val="24"/>
        </w:rPr>
      </w:pPr>
      <w:r w:rsidDel="00000000" w:rsidR="00000000" w:rsidRPr="00000000">
        <w:rPr>
          <w:rFonts w:ascii="Calibri" w:cs="Calibri" w:eastAsia="Calibri" w:hAnsi="Calibri"/>
          <w:color w:val="201f1e"/>
          <w:sz w:val="24"/>
          <w:szCs w:val="24"/>
          <w:rtl w:val="0"/>
        </w:rPr>
        <w:t xml:space="preserve"> Hard copy available from school administration upon request</w:t>
      </w:r>
    </w:p>
    <w:p w:rsidR="00000000" w:rsidDel="00000000" w:rsidP="00000000" w:rsidRDefault="00000000" w:rsidRPr="00000000" w14:paraId="00000039">
      <w:pPr>
        <w:shd w:fill="bdd7ee" w:val="clear"/>
        <w:tabs>
          <w:tab w:val="center" w:leader="none" w:pos="4153"/>
          <w:tab w:val="right" w:leader="none" w:pos="8306"/>
        </w:tabs>
        <w:spacing w:after="0" w:lineRule="auto"/>
        <w:rPr>
          <w:b w:val="1"/>
          <w:sz w:val="24"/>
          <w:szCs w:val="24"/>
        </w:rPr>
      </w:pPr>
      <w:r w:rsidDel="00000000" w:rsidR="00000000" w:rsidRPr="00000000">
        <w:rPr>
          <w:b w:val="1"/>
          <w:sz w:val="24"/>
          <w:szCs w:val="24"/>
          <w:rtl w:val="0"/>
        </w:rPr>
        <w:t xml:space="preserve">REVIEW CYCLE</w:t>
      </w:r>
    </w:p>
    <w:p w:rsidR="00000000" w:rsidDel="00000000" w:rsidP="00000000" w:rsidRDefault="00000000" w:rsidRPr="00000000" w14:paraId="0000003A">
      <w:pPr>
        <w:tabs>
          <w:tab w:val="center" w:leader="none" w:pos="4153"/>
          <w:tab w:val="right" w:leader="none" w:pos="8306"/>
        </w:tabs>
        <w:spacing w:after="0" w:lineRule="auto"/>
        <w:rPr/>
      </w:pPr>
      <w:r w:rsidDel="00000000" w:rsidR="00000000" w:rsidRPr="00000000">
        <w:rPr>
          <w:rtl w:val="0"/>
        </w:rPr>
      </w:r>
    </w:p>
    <w:p w:rsidR="00000000" w:rsidDel="00000000" w:rsidP="00000000" w:rsidRDefault="00000000" w:rsidRPr="00000000" w14:paraId="0000003B">
      <w:pPr>
        <w:shd w:fill="ffffff" w:val="clear"/>
        <w:spacing w:after="0" w:lineRule="auto"/>
        <w:rPr>
          <w:rFonts w:ascii="Times New Roman" w:cs="Times New Roman" w:eastAsia="Times New Roman" w:hAnsi="Times New Roman"/>
          <w:sz w:val="24"/>
          <w:szCs w:val="24"/>
        </w:rPr>
      </w:pPr>
      <w:r w:rsidDel="00000000" w:rsidR="00000000" w:rsidRPr="00000000">
        <w:rPr>
          <w:sz w:val="24"/>
          <w:szCs w:val="24"/>
          <w:rtl w:val="0"/>
        </w:rPr>
        <w:t xml:space="preserve">This policy will be reviewed as part of the school’s annual review cycle.</w:t>
      </w:r>
      <w:r w:rsidDel="00000000" w:rsidR="00000000" w:rsidRPr="00000000">
        <w:rPr>
          <w:rtl w:val="0"/>
        </w:rPr>
      </w:r>
    </w:p>
    <w:p w:rsidR="00000000" w:rsidDel="00000000" w:rsidP="00000000" w:rsidRDefault="00000000" w:rsidRPr="00000000" w14:paraId="0000003C">
      <w:pPr>
        <w:shd w:fill="ffffff" w:val="clear"/>
        <w:spacing w:after="0" w:lineRule="auto"/>
        <w:rPr/>
      </w:pPr>
      <w:r w:rsidDel="00000000" w:rsidR="00000000" w:rsidRPr="00000000">
        <w:rPr>
          <w:rtl w:val="0"/>
        </w:rPr>
      </w:r>
    </w:p>
    <w:tbl>
      <w:tblPr>
        <w:tblStyle w:val="Table1"/>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5730"/>
        <w:tblGridChange w:id="0">
          <w:tblGrid>
            <w:gridCol w:w="3090"/>
            <w:gridCol w:w="573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sz w:val="24"/>
                <w:szCs w:val="24"/>
                <w:rtl w:val="0"/>
              </w:rPr>
              <w:t xml:space="preserve">Mandatory review cycle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hd w:fill="ffffff" w:val="clear"/>
              <w:tabs>
                <w:tab w:val="center" w:leader="none" w:pos="4153"/>
                <w:tab w:val="right" w:leader="none" w:pos="8306"/>
              </w:tabs>
              <w:spacing w:after="0" w:lineRule="auto"/>
              <w:rPr>
                <w:color w:val="201f1e"/>
                <w:sz w:val="24"/>
                <w:szCs w:val="24"/>
              </w:rPr>
            </w:pPr>
            <w:r w:rsidDel="00000000" w:rsidR="00000000" w:rsidRPr="00000000">
              <w:rPr>
                <w:sz w:val="24"/>
                <w:szCs w:val="24"/>
                <w:highlight w:val="yellow"/>
                <w:rtl w:val="0"/>
              </w:rPr>
              <w:t xml:space="preserve">1 year</w:t>
            </w: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Policy last reviewed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April 2025</w:t>
            </w:r>
          </w:p>
        </w:tc>
      </w:tr>
      <w:tr>
        <w:trPr>
          <w:cantSplit w:val="0"/>
          <w:trHeight w:val="9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Consultation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April 2025</w:t>
            </w:r>
          </w:p>
          <w:p w:rsidR="00000000" w:rsidDel="00000000" w:rsidP="00000000" w:rsidRDefault="00000000" w:rsidRPr="00000000" w14:paraId="00000043">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PCT, School Council</w:t>
            </w:r>
          </w:p>
        </w:tc>
      </w:tr>
      <w:tr>
        <w:trPr>
          <w:cantSplit w:val="0"/>
          <w:trHeight w:val="50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Approved by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hd w:fill="ffffff" w:val="clear"/>
              <w:tabs>
                <w:tab w:val="center" w:leader="none" w:pos="4153"/>
                <w:tab w:val="right" w:leader="none" w:pos="8306"/>
              </w:tabs>
              <w:spacing w:after="0" w:lineRule="auto"/>
              <w:rPr>
                <w:color w:val="201f1e"/>
                <w:sz w:val="24"/>
                <w:szCs w:val="24"/>
              </w:rPr>
            </w:pPr>
            <w:r w:rsidDel="00000000" w:rsidR="00000000" w:rsidRPr="00000000">
              <w:rPr>
                <w:color w:val="201f1e"/>
                <w:sz w:val="24"/>
                <w:szCs w:val="24"/>
                <w:rtl w:val="0"/>
              </w:rPr>
              <w:t xml:space="preserve">Principal</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201f1e"/>
                <w:sz w:val="24"/>
                <w:szCs w:val="24"/>
                <w:rtl w:val="0"/>
              </w:rPr>
              <w:t xml:space="preserve">Next scheduled review date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hd w:fill="ffffff" w:val="clear"/>
              <w:tabs>
                <w:tab w:val="center" w:leader="none" w:pos="4153"/>
                <w:tab w:val="right" w:leader="none" w:pos="8306"/>
              </w:tabs>
              <w:spacing w:after="0" w:lineRule="auto"/>
              <w:rPr>
                <w:b w:val="1"/>
                <w:color w:val="201f1e"/>
                <w:sz w:val="24"/>
                <w:szCs w:val="24"/>
              </w:rPr>
            </w:pPr>
            <w:r w:rsidDel="00000000" w:rsidR="00000000" w:rsidRPr="00000000">
              <w:rPr>
                <w:b w:val="1"/>
                <w:color w:val="ff0000"/>
                <w:sz w:val="24"/>
                <w:szCs w:val="24"/>
                <w:rtl w:val="0"/>
              </w:rPr>
              <w:t xml:space="preserve">April 2026</w:t>
            </w:r>
            <w:r w:rsidDel="00000000" w:rsidR="00000000" w:rsidRPr="00000000">
              <w:rPr>
                <w:rtl w:val="0"/>
              </w:rPr>
            </w:r>
          </w:p>
        </w:tc>
      </w:tr>
    </w:tbl>
    <w:p w:rsidR="00000000" w:rsidDel="00000000" w:rsidP="00000000" w:rsidRDefault="00000000" w:rsidRPr="00000000" w14:paraId="00000048">
      <w:pPr>
        <w:shd w:fill="ffffff" w:val="clear"/>
        <w:spacing w:after="0" w:lineRule="auto"/>
        <w:jc w:val="both"/>
        <w:rPr>
          <w:sz w:val="24"/>
          <w:szCs w:val="24"/>
        </w:rPr>
      </w:pP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38" w:w="11906" w:orient="portrait"/>
      <w:pgMar w:bottom="284" w:top="1418" w:left="1418" w:right="1418" w:header="416" w:footer="4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153"/>
        <w:tab w:val="right" w:leader="none" w:pos="8306"/>
      </w:tabs>
      <w:ind w:right="360"/>
      <w:jc w:val="right"/>
      <w:rPr>
        <w:rFonts w:ascii="Arial" w:cs="Arial" w:eastAsia="Arial" w:hAnsi="Arial"/>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153"/>
        <w:tab w:val="right" w:leader="none" w:pos="8306"/>
        <w:tab w:val="center" w:leader="none" w:pos="4395"/>
        <w:tab w:val="right" w:leader="none" w:pos="8931"/>
      </w:tabs>
      <w:rPr>
        <w:b w:val="1"/>
        <w:sz w:val="32"/>
        <w:szCs w:val="32"/>
      </w:rPr>
    </w:pPr>
    <w:r w:rsidDel="00000000" w:rsidR="00000000" w:rsidRPr="00000000">
      <w:rPr>
        <w:b w:val="1"/>
        <w:sz w:val="32"/>
        <w:szCs w:val="32"/>
      </w:rPr>
      <w:drawing>
        <wp:anchor allowOverlap="1" behindDoc="0" distB="0" distT="0" distL="0" distR="0" hidden="0" layoutInCell="1" locked="0" relativeHeight="0" simplePos="0">
          <wp:simplePos x="0" y="0"/>
          <wp:positionH relativeFrom="page">
            <wp:posOffset>795655</wp:posOffset>
          </wp:positionH>
          <wp:positionV relativeFrom="page">
            <wp:posOffset>542925</wp:posOffset>
          </wp:positionV>
          <wp:extent cx="2336298" cy="787717"/>
          <wp:effectExtent b="0" l="0" r="0" t="0"/>
          <wp:wrapSquare wrapText="bothSides" distB="0" distT="0" distL="0" distR="0"/>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36298" cy="787717"/>
                  </a:xfrm>
                  <a:prstGeom prst="rect"/>
                  <a:ln/>
                </pic:spPr>
              </pic:pic>
            </a:graphicData>
          </a:graphic>
        </wp:anchor>
      </w:drawing>
    </w:r>
    <w:r w:rsidDel="00000000" w:rsidR="00000000" w:rsidRPr="00000000">
      <w:rPr>
        <w:rtl w:val="0"/>
      </w:rPr>
    </w:r>
  </w:p>
  <w:p w:rsidR="00000000" w:rsidDel="00000000" w:rsidP="00000000" w:rsidRDefault="00000000" w:rsidRPr="00000000" w14:paraId="0000004B">
    <w:pPr>
      <w:tabs>
        <w:tab w:val="center" w:leader="none" w:pos="4513"/>
        <w:tab w:val="right" w:leader="none" w:pos="9026"/>
      </w:tabs>
      <w:spacing w:after="240" w:before="240" w:line="240" w:lineRule="auto"/>
      <w:jc w:val="right"/>
      <w:rPr/>
    </w:pPr>
    <w:bookmarkStart w:colFirst="0" w:colLast="0" w:name="_heading=h.kswz6qiypqpz" w:id="1"/>
    <w:bookmarkEnd w:id="1"/>
    <w:r w:rsidDel="00000000" w:rsidR="00000000" w:rsidRPr="00000000">
      <w:rPr>
        <w:b w:val="1"/>
        <w:sz w:val="32"/>
        <w:szCs w:val="32"/>
        <w:rtl w:val="0"/>
      </w:rPr>
      <w:t xml:space="preserve">     COMPLAINTS POLICY</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52071</wp:posOffset>
          </wp:positionH>
          <wp:positionV relativeFrom="paragraph">
            <wp:posOffset>916305</wp:posOffset>
          </wp:positionV>
          <wp:extent cx="790575" cy="847725"/>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0575" cy="8477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Heading7">
    <w:name w:val="heading 7"/>
    <w:basedOn w:val="Normal"/>
    <w:next w:val="Normal"/>
    <w:link w:val="Heading7Char"/>
    <w:uiPriority w:val="9"/>
    <w:qFormat w:val="1"/>
    <w:rsid w:val="00DB0E18"/>
    <w:pPr>
      <w:keepNext w:val="1"/>
      <w:keepLines w:val="1"/>
      <w:spacing w:after="0" w:before="200"/>
      <w:outlineLvl w:val="6"/>
    </w:pPr>
    <w:rPr>
      <w:rFonts w:ascii="Cambria" w:hAnsi="Cambria"/>
      <w:i w:val="1"/>
      <w:iCs w:val="1"/>
      <w:color w:val="404040"/>
    </w:rPr>
  </w:style>
  <w:style w:type="paragraph" w:styleId="Heading8">
    <w:name w:val="heading 8"/>
    <w:basedOn w:val="Normal"/>
    <w:next w:val="Normal"/>
    <w:link w:val="Heading8Char"/>
    <w:uiPriority w:val="9"/>
    <w:qFormat w:val="1"/>
    <w:rsid w:val="00DB0E18"/>
    <w:pPr>
      <w:keepNext w:val="1"/>
      <w:keepLines w:val="1"/>
      <w:spacing w:after="0" w:before="200"/>
      <w:outlineLvl w:val="7"/>
    </w:pPr>
    <w:rPr>
      <w:rFonts w:ascii="Cambria" w:hAnsi="Cambria"/>
      <w:color w:val="4f81bd"/>
      <w:sz w:val="20"/>
      <w:szCs w:val="20"/>
    </w:rPr>
  </w:style>
  <w:style w:type="paragraph" w:styleId="Heading9">
    <w:name w:val="heading 9"/>
    <w:basedOn w:val="Normal"/>
    <w:next w:val="Normal"/>
    <w:link w:val="Heading9Char"/>
    <w:uiPriority w:val="9"/>
    <w:qFormat w:val="1"/>
    <w:rsid w:val="00DB0E18"/>
    <w:pPr>
      <w:keepNext w:val="1"/>
      <w:keepLines w:val="1"/>
      <w:spacing w:after="0"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rsid w:val="00484A12"/>
    <w:pPr>
      <w:tabs>
        <w:tab w:val="center" w:pos="4153"/>
        <w:tab w:val="right" w:pos="8306"/>
      </w:tabs>
    </w:pPr>
  </w:style>
  <w:style w:type="character" w:styleId="PageNumber">
    <w:name w:val="page number"/>
    <w:basedOn w:val="DefaultParagraphFont"/>
    <w:rsid w:val="00484A12"/>
  </w:style>
  <w:style w:type="paragraph" w:styleId="Default" w:customStyle="1">
    <w:name w:val="Default"/>
    <w:rsid w:val="00515883"/>
    <w:pPr>
      <w:autoSpaceDE w:val="0"/>
      <w:autoSpaceDN w:val="0"/>
      <w:adjustRightInd w:val="0"/>
    </w:pPr>
    <w:rPr>
      <w:rFonts w:ascii="Arial Narrow" w:cs="Arial Narrow" w:hAnsi="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styleId="Heading1Char" w:customStyle="1">
    <w:name w:val="Heading 1 Char"/>
    <w:link w:val="Heading1"/>
    <w:uiPriority w:val="9"/>
    <w:rsid w:val="00DB0E18"/>
    <w:rPr>
      <w:rFonts w:ascii="Cambria" w:cs="Times New Roman" w:eastAsia="Times New Roman" w:hAnsi="Cambria"/>
      <w:b w:val="1"/>
      <w:bCs w:val="1"/>
      <w:color w:val="365f91"/>
      <w:sz w:val="28"/>
      <w:szCs w:val="28"/>
    </w:rPr>
  </w:style>
  <w:style w:type="character" w:styleId="Heading2Char" w:customStyle="1">
    <w:name w:val="Heading 2 Char"/>
    <w:link w:val="Heading2"/>
    <w:uiPriority w:val="9"/>
    <w:semiHidden w:val="1"/>
    <w:rsid w:val="00DB0E18"/>
    <w:rPr>
      <w:rFonts w:ascii="Cambria" w:cs="Times New Roman" w:eastAsia="Times New Roman" w:hAnsi="Cambria"/>
      <w:b w:val="1"/>
      <w:bCs w:val="1"/>
      <w:color w:val="4f81bd"/>
      <w:sz w:val="26"/>
      <w:szCs w:val="26"/>
    </w:rPr>
  </w:style>
  <w:style w:type="character" w:styleId="Heading3Char" w:customStyle="1">
    <w:name w:val="Heading 3 Char"/>
    <w:link w:val="Heading3"/>
    <w:uiPriority w:val="9"/>
    <w:rsid w:val="00DB0E18"/>
    <w:rPr>
      <w:rFonts w:ascii="Cambria" w:cs="Times New Roman" w:eastAsia="Times New Roman" w:hAnsi="Cambria"/>
      <w:b w:val="1"/>
      <w:bCs w:val="1"/>
      <w:color w:val="4f81bd"/>
    </w:rPr>
  </w:style>
  <w:style w:type="character" w:styleId="Heading4Char" w:customStyle="1">
    <w:name w:val="Heading 4 Char"/>
    <w:link w:val="Heading4"/>
    <w:uiPriority w:val="9"/>
    <w:rsid w:val="00DB0E18"/>
    <w:rPr>
      <w:rFonts w:ascii="Cambria" w:cs="Times New Roman" w:eastAsia="Times New Roman" w:hAnsi="Cambria"/>
      <w:b w:val="1"/>
      <w:bCs w:val="1"/>
      <w:i w:val="1"/>
      <w:iCs w:val="1"/>
      <w:color w:val="4f81bd"/>
    </w:rPr>
  </w:style>
  <w:style w:type="character" w:styleId="Heading5Char" w:customStyle="1">
    <w:name w:val="Heading 5 Char"/>
    <w:link w:val="Heading5"/>
    <w:uiPriority w:val="9"/>
    <w:rsid w:val="00DB0E18"/>
    <w:rPr>
      <w:rFonts w:ascii="Cambria" w:cs="Times New Roman" w:eastAsia="Times New Roman" w:hAnsi="Cambria"/>
      <w:color w:val="243f60"/>
    </w:rPr>
  </w:style>
  <w:style w:type="character" w:styleId="Heading6Char" w:customStyle="1">
    <w:name w:val="Heading 6 Char"/>
    <w:link w:val="Heading6"/>
    <w:uiPriority w:val="9"/>
    <w:rsid w:val="00DB0E18"/>
    <w:rPr>
      <w:rFonts w:ascii="Cambria" w:cs="Times New Roman" w:eastAsia="Times New Roman" w:hAnsi="Cambria"/>
      <w:i w:val="1"/>
      <w:iCs w:val="1"/>
      <w:color w:val="243f60"/>
    </w:rPr>
  </w:style>
  <w:style w:type="character" w:styleId="Heading7Char" w:customStyle="1">
    <w:name w:val="Heading 7 Char"/>
    <w:link w:val="Heading7"/>
    <w:uiPriority w:val="9"/>
    <w:rsid w:val="00DB0E18"/>
    <w:rPr>
      <w:rFonts w:ascii="Cambria" w:cs="Times New Roman" w:eastAsia="Times New Roman" w:hAnsi="Cambria"/>
      <w:i w:val="1"/>
      <w:iCs w:val="1"/>
      <w:color w:val="404040"/>
    </w:rPr>
  </w:style>
  <w:style w:type="character" w:styleId="Heading8Char" w:customStyle="1">
    <w:name w:val="Heading 8 Char"/>
    <w:link w:val="Heading8"/>
    <w:uiPriority w:val="9"/>
    <w:rsid w:val="00DB0E18"/>
    <w:rPr>
      <w:rFonts w:ascii="Cambria" w:cs="Times New Roman" w:eastAsia="Times New Roman" w:hAnsi="Cambria"/>
      <w:color w:val="4f81bd"/>
      <w:sz w:val="20"/>
      <w:szCs w:val="20"/>
    </w:rPr>
  </w:style>
  <w:style w:type="character" w:styleId="Heading9Char" w:customStyle="1">
    <w:name w:val="Heading 9 Char"/>
    <w:link w:val="Heading9"/>
    <w:uiPriority w:val="9"/>
    <w:rsid w:val="00DB0E18"/>
    <w:rPr>
      <w:rFonts w:ascii="Cambria" w:cs="Times New Roman" w:eastAsia="Times New Roman" w:hAnsi="Cambria"/>
      <w:i w:val="1"/>
      <w:iCs w:val="1"/>
      <w:color w:val="404040"/>
      <w:sz w:val="20"/>
      <w:szCs w:val="20"/>
    </w:rPr>
  </w:style>
  <w:style w:type="character" w:styleId="TitleChar" w:customStyle="1">
    <w:name w:val="Title Char"/>
    <w:link w:val="Title"/>
    <w:uiPriority w:val="10"/>
    <w:rsid w:val="00DB0E18"/>
    <w:rPr>
      <w:rFonts w:ascii="Cambria" w:cs="Times New Roman" w:eastAsia="Times New Roman" w:hAnsi="Cambria"/>
      <w:color w:val="17365d"/>
      <w:spacing w:val="5"/>
      <w:kern w:val="28"/>
      <w:sz w:val="52"/>
      <w:szCs w:val="52"/>
    </w:rPr>
  </w:style>
  <w:style w:type="character" w:styleId="SubtitleChar" w:customStyle="1">
    <w:name w:val="Subtitle Char"/>
    <w:link w:val="Subtitle"/>
    <w:uiPriority w:val="11"/>
    <w:rsid w:val="00DB0E18"/>
    <w:rPr>
      <w:rFonts w:ascii="Cambria" w:cs="Times New Roman" w:eastAsia="Times New Roman" w:hAnsi="Cambria"/>
      <w:i w:val="1"/>
      <w:iCs w:val="1"/>
      <w:color w:val="4f81bd"/>
      <w:spacing w:val="15"/>
      <w:sz w:val="24"/>
      <w:szCs w:val="24"/>
    </w:rPr>
  </w:style>
  <w:style w:type="character" w:styleId="Strong">
    <w:name w:val="Strong"/>
    <w:uiPriority w:val="22"/>
    <w:qFormat w:val="1"/>
    <w:rsid w:val="00DB0E18"/>
    <w:rPr>
      <w:b w:val="1"/>
      <w:bCs w:val="1"/>
    </w:rPr>
  </w:style>
  <w:style w:type="character" w:styleId="Emphasis">
    <w:name w:val="Emphasis"/>
    <w:uiPriority w:val="20"/>
    <w:qFormat w:val="1"/>
    <w:rsid w:val="00DB0E18"/>
    <w:rPr>
      <w:i w:val="1"/>
      <w:iCs w:val="1"/>
    </w:rPr>
  </w:style>
  <w:style w:type="paragraph" w:styleId="NoSpacing">
    <w:name w:val="No Spacing"/>
    <w:uiPriority w:val="1"/>
    <w:qFormat w:val="1"/>
    <w:rsid w:val="00DB0E18"/>
    <w:rPr>
      <w:lang w:bidi="en-US" w:eastAsia="en-US"/>
    </w:rPr>
  </w:style>
  <w:style w:type="paragraph" w:styleId="ListParagraph">
    <w:name w:val="List Paragraph"/>
    <w:basedOn w:val="Normal"/>
    <w:uiPriority w:val="34"/>
    <w:qFormat w:val="1"/>
    <w:rsid w:val="00DB0E18"/>
    <w:pPr>
      <w:ind w:left="720"/>
      <w:contextualSpacing w:val="1"/>
    </w:pPr>
  </w:style>
  <w:style w:type="paragraph" w:styleId="Quote">
    <w:name w:val="Quote"/>
    <w:basedOn w:val="Normal"/>
    <w:next w:val="Normal"/>
    <w:link w:val="QuoteChar"/>
    <w:uiPriority w:val="29"/>
    <w:qFormat w:val="1"/>
    <w:rsid w:val="00DB0E18"/>
    <w:rPr>
      <w:i w:val="1"/>
      <w:iCs w:val="1"/>
      <w:color w:val="000000"/>
    </w:rPr>
  </w:style>
  <w:style w:type="character" w:styleId="QuoteChar" w:customStyle="1">
    <w:name w:val="Quote Char"/>
    <w:link w:val="Quote"/>
    <w:uiPriority w:val="29"/>
    <w:rsid w:val="00DB0E18"/>
    <w:rPr>
      <w:i w:val="1"/>
      <w:iCs w:val="1"/>
      <w:color w:val="000000"/>
    </w:rPr>
  </w:style>
  <w:style w:type="paragraph" w:styleId="IntenseQuote">
    <w:name w:val="Intense Quote"/>
    <w:basedOn w:val="Normal"/>
    <w:next w:val="Normal"/>
    <w:link w:val="IntenseQuoteChar"/>
    <w:uiPriority w:val="30"/>
    <w:qFormat w:val="1"/>
    <w:rsid w:val="00DB0E18"/>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sid w:val="00DB0E18"/>
    <w:rPr>
      <w:b w:val="1"/>
      <w:bCs w:val="1"/>
      <w:i w:val="1"/>
      <w:iCs w:val="1"/>
      <w:color w:val="4f81bd"/>
    </w:rPr>
  </w:style>
  <w:style w:type="character" w:styleId="SubtleEmphasis">
    <w:name w:val="Subtle Emphasis"/>
    <w:uiPriority w:val="19"/>
    <w:qFormat w:val="1"/>
    <w:rsid w:val="00DB0E18"/>
    <w:rPr>
      <w:i w:val="1"/>
      <w:iCs w:val="1"/>
      <w:color w:val="808080"/>
    </w:rPr>
  </w:style>
  <w:style w:type="character" w:styleId="IntenseEmphasis">
    <w:name w:val="Intense Emphasis"/>
    <w:uiPriority w:val="21"/>
    <w:qFormat w:val="1"/>
    <w:rsid w:val="00DB0E18"/>
    <w:rPr>
      <w:b w:val="1"/>
      <w:bCs w:val="1"/>
      <w:i w:val="1"/>
      <w:iCs w:val="1"/>
      <w:color w:val="4f81bd"/>
    </w:rPr>
  </w:style>
  <w:style w:type="character" w:styleId="SubtleReference">
    <w:name w:val="Subtle Reference"/>
    <w:uiPriority w:val="31"/>
    <w:qFormat w:val="1"/>
    <w:rsid w:val="00DB0E18"/>
    <w:rPr>
      <w:smallCaps w:val="1"/>
      <w:color w:val="c0504d"/>
      <w:u w:val="single"/>
    </w:rPr>
  </w:style>
  <w:style w:type="character" w:styleId="IntenseReference">
    <w:name w:val="Intense Reference"/>
    <w:uiPriority w:val="32"/>
    <w:qFormat w:val="1"/>
    <w:rsid w:val="00DB0E18"/>
    <w:rPr>
      <w:b w:val="1"/>
      <w:bCs w:val="1"/>
      <w:smallCaps w:val="1"/>
      <w:color w:val="c0504d"/>
      <w:spacing w:val="5"/>
      <w:u w:val="single"/>
    </w:rPr>
  </w:style>
  <w:style w:type="character" w:styleId="BookTitle">
    <w:name w:val="Book Title"/>
    <w:uiPriority w:val="33"/>
    <w:qFormat w:val="1"/>
    <w:rsid w:val="00DB0E18"/>
    <w:rPr>
      <w:b w:val="1"/>
      <w:bCs w:val="1"/>
      <w:smallCaps w:val="1"/>
      <w:spacing w:val="5"/>
    </w:rPr>
  </w:style>
  <w:style w:type="paragraph" w:styleId="TOCHeading">
    <w:name w:val="TOC Heading"/>
    <w:basedOn w:val="Heading1"/>
    <w:next w:val="Normal"/>
    <w:uiPriority w:val="39"/>
    <w:qFormat w:val="1"/>
    <w:rsid w:val="00DB0E18"/>
    <w:pPr>
      <w:outlineLvl w:val="9"/>
    </w:pPr>
  </w:style>
  <w:style w:type="paragraph" w:styleId="Caption">
    <w:name w:val="caption"/>
    <w:basedOn w:val="Normal"/>
    <w:next w:val="Normal"/>
    <w:uiPriority w:val="35"/>
    <w:qFormat w:val="1"/>
    <w:rsid w:val="00DB0E18"/>
    <w:pPr>
      <w:spacing w:line="240" w:lineRule="auto"/>
    </w:pPr>
    <w:rPr>
      <w:b w:val="1"/>
      <w:bCs w:val="1"/>
      <w:color w:val="4f81bd"/>
      <w:sz w:val="18"/>
      <w:szCs w:val="18"/>
    </w:rPr>
  </w:style>
  <w:style w:type="character" w:styleId="FollowedHyperlink">
    <w:name w:val="FollowedHyperlink"/>
    <w:rsid w:val="00D05F6B"/>
    <w:rPr>
      <w:color w:val="800080"/>
      <w:u w:val="single"/>
    </w:rPr>
  </w:style>
  <w:style w:type="paragraph" w:styleId="BalloonText">
    <w:name w:val="Balloon Text"/>
    <w:basedOn w:val="Normal"/>
    <w:link w:val="BalloonTextChar"/>
    <w:rsid w:val="002632BF"/>
    <w:pPr>
      <w:spacing w:after="0" w:line="240" w:lineRule="auto"/>
    </w:pPr>
    <w:rPr>
      <w:rFonts w:ascii="Tahoma" w:cs="Tahoma" w:hAnsi="Tahoma"/>
      <w:sz w:val="16"/>
      <w:szCs w:val="16"/>
    </w:rPr>
  </w:style>
  <w:style w:type="character" w:styleId="BalloonTextChar" w:customStyle="1">
    <w:name w:val="Balloon Text Char"/>
    <w:link w:val="BalloonText"/>
    <w:rsid w:val="002632BF"/>
    <w:rPr>
      <w:rFonts w:ascii="Tahoma" w:cs="Tahoma" w:hAnsi="Tahoma"/>
      <w:sz w:val="16"/>
      <w:szCs w:val="16"/>
      <w:lang w:bidi="en-US" w:eastAsia="en-US" w:val="en-US"/>
    </w:rPr>
  </w:style>
  <w:style w:type="character" w:styleId="HeaderChar" w:customStyle="1">
    <w:name w:val="Header Char"/>
    <w:link w:val="Header"/>
    <w:uiPriority w:val="99"/>
    <w:rsid w:val="0069520A"/>
    <w:rPr>
      <w:sz w:val="22"/>
      <w:szCs w:val="22"/>
      <w:lang w:bidi="en-US" w:eastAsia="en-US" w:val="en-US"/>
    </w:rPr>
  </w:style>
  <w:style w:type="paragraph" w:styleId="Pa9" w:customStyle="1">
    <w:name w:val="Pa9"/>
    <w:basedOn w:val="Default"/>
    <w:next w:val="Default"/>
    <w:rsid w:val="0069520A"/>
    <w:pPr>
      <w:spacing w:after="0" w:line="181" w:lineRule="atLeast"/>
    </w:pPr>
    <w:rPr>
      <w:rFonts w:ascii="HDZRFN+HelveticaNeue-Light" w:cs="Times New Roman" w:hAnsi="HDZRFN+HelveticaNeue-Light"/>
      <w:color w:val="auto"/>
    </w:rPr>
  </w:style>
  <w:style w:type="paragraph" w:styleId="ListBullet">
    <w:name w:val="List Bullet"/>
    <w:basedOn w:val="Normal"/>
    <w:rsid w:val="0069520A"/>
    <w:pPr>
      <w:numPr>
        <w:numId w:val="4"/>
      </w:numPr>
      <w:spacing w:after="84" w:line="240" w:lineRule="auto"/>
      <w:ind w:left="360"/>
    </w:pPr>
    <w:rPr>
      <w:rFonts w:ascii="Arial" w:hAnsi="Arial"/>
      <w:color w:val="000000"/>
      <w:sz w:val="20"/>
      <w:szCs w:val="24"/>
      <w:lang w:bidi="ar-SA" w:val="en-AU"/>
    </w:rPr>
  </w:style>
  <w:style w:type="paragraph" w:styleId="subjectheading" w:customStyle="1">
    <w:name w:val="subjectheading"/>
    <w:basedOn w:val="Normal"/>
    <w:rsid w:val="00400DEC"/>
    <w:pPr>
      <w:spacing w:after="100" w:afterAutospacing="1" w:before="100" w:beforeAutospacing="1" w:line="240" w:lineRule="auto"/>
    </w:pPr>
    <w:rPr>
      <w:rFonts w:ascii="Times New Roman" w:hAnsi="Times New Roman"/>
      <w:sz w:val="24"/>
      <w:szCs w:val="20"/>
      <w:lang w:bidi="ar-SA"/>
    </w:rPr>
  </w:style>
  <w:style w:type="character" w:styleId="BodyText2Char" w:customStyle="1">
    <w:name w:val="Body Text 2 Char"/>
    <w:link w:val="BodyText2"/>
    <w:rsid w:val="00865B02"/>
    <w:rPr>
      <w:rFonts w:ascii="Arial" w:hAnsi="Arial"/>
      <w:sz w:val="22"/>
      <w:lang w:bidi="en-US" w:eastAsia="en-US"/>
    </w:rPr>
  </w:style>
  <w:style w:type="character" w:styleId="CommentReference">
    <w:name w:val="annotation reference"/>
    <w:basedOn w:val="DefaultParagraphFont"/>
    <w:rsid w:val="00AC1064"/>
    <w:rPr>
      <w:sz w:val="16"/>
      <w:szCs w:val="16"/>
    </w:rPr>
  </w:style>
  <w:style w:type="paragraph" w:styleId="CommentText">
    <w:name w:val="annotation text"/>
    <w:basedOn w:val="Normal"/>
    <w:link w:val="CommentTextChar"/>
    <w:rsid w:val="00AC1064"/>
    <w:pPr>
      <w:spacing w:line="240" w:lineRule="auto"/>
    </w:pPr>
    <w:rPr>
      <w:sz w:val="20"/>
      <w:szCs w:val="20"/>
    </w:rPr>
  </w:style>
  <w:style w:type="character" w:styleId="CommentTextChar" w:customStyle="1">
    <w:name w:val="Comment Text Char"/>
    <w:basedOn w:val="DefaultParagraphFont"/>
    <w:link w:val="CommentText"/>
    <w:rsid w:val="00AC1064"/>
    <w:rPr>
      <w:lang w:bidi="en-US" w:eastAsia="en-US" w:val="en-US"/>
    </w:rPr>
  </w:style>
  <w:style w:type="paragraph" w:styleId="CommentSubject">
    <w:name w:val="annotation subject"/>
    <w:basedOn w:val="CommentText"/>
    <w:next w:val="CommentText"/>
    <w:link w:val="CommentSubjectChar"/>
    <w:rsid w:val="00AC1064"/>
    <w:rPr>
      <w:b w:val="1"/>
      <w:bCs w:val="1"/>
    </w:rPr>
  </w:style>
  <w:style w:type="character" w:styleId="CommentSubjectChar" w:customStyle="1">
    <w:name w:val="Comment Subject Char"/>
    <w:basedOn w:val="CommentTextChar"/>
    <w:link w:val="CommentSubject"/>
    <w:rsid w:val="00AC1064"/>
    <w:rPr>
      <w:b w:val="1"/>
      <w:bCs w:val="1"/>
      <w:lang w:bidi="en-US" w:eastAsia="en-US" w:val="en-US"/>
    </w:rPr>
  </w:style>
  <w:style w:type="table" w:styleId="TableGrid1" w:customStyle="1">
    <w:name w:val="Table Grid1"/>
    <w:basedOn w:val="TableNormal"/>
    <w:next w:val="TableGrid"/>
    <w:uiPriority w:val="39"/>
    <w:rsid w:val="00AC1064"/>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AC10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tcPr>
      <w:shd w:color="auto" w:fill="ffffff" w:val="clear"/>
    </w:tc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115.0" w:type="dxa"/>
        <w:right w:w="115.0" w:type="dxa"/>
      </w:tblCellMar>
    </w:tblPr>
    <w:tcPr>
      <w:shd w:color="auto" w:fill="ffffff" w:val="clear"/>
    </w:tcPr>
  </w:style>
  <w:style w:type="table" w:styleId="a4" w:customStyle="1">
    <w:basedOn w:val="TableNormal"/>
    <w:tblPr>
      <w:tblStyleRowBandSize w:val="1"/>
      <w:tblStyleColBandSize w:val="1"/>
      <w:tblCellMar>
        <w:left w:w="115.0" w:type="dxa"/>
        <w:right w:w="115.0" w:type="dxa"/>
      </w:tblCellMar>
    </w:tblPr>
    <w:tcPr>
      <w:shd w:color="auto" w:fill="ffffff" w:val="clear"/>
    </w:tc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ducation.vic.gov.au/Documents/school/principals/spag/community/policyparentsconcerns.pdf"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kSHVsjJsju+cJP+kO9y6NOZw==">CgMxLjAyCGguZ2pkZ3hzMg5oLmtzd3o2cWl5cHFwejgAciExbGJEVzIzTTZNdkZ1bU9RZ1lPb09tUVdySjdZVVFDSWE=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2020-05-01T03:33:00Z</dcterms:created>
  <dc:creator>01430420</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